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Site Data Inventory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V2.0 | May 30, 2022</w:t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Section 2: Core Data for CNODES Studies</w:t>
      </w:r>
    </w:p>
    <w:p w:rsidR="00000000" w:rsidDel="00000000" w:rsidP="00000000" w:rsidRDefault="00000000" w:rsidRPr="00000000" w14:paraId="00000004">
      <w:pPr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What are the sources of data available at your site?</w:t>
      </w:r>
    </w:p>
    <w:p w:rsidR="00000000" w:rsidDel="00000000" w:rsidP="00000000" w:rsidRDefault="00000000" w:rsidRPr="00000000" w14:paraId="00000005">
      <w:pPr>
        <w:rPr>
          <w:b w:val="1"/>
          <w:i w:val="1"/>
          <w:color w:val="000000"/>
        </w:rPr>
      </w:pP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Customize the following table based on the data available at your site: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List the core data sets that are available at your site.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Add any additional notes about the nature of the data available in the description column.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For sites that receive data from CIHI (e.g., DAD, NACRS), how often are the data updated at your site?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Record the date range of available data and the update frequency.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Locate the data dictionaries for the data sources that you will be using at your site. Note their location here for quick reference in the future.</w:t>
      </w:r>
    </w:p>
    <w:tbl>
      <w:tblPr>
        <w:tblStyle w:val="Table1"/>
        <w:tblW w:w="9351.0" w:type="dxa"/>
        <w:jc w:val="left"/>
        <w:tblInd w:w="0.0" w:type="dxa"/>
        <w:tblBorders>
          <w:top w:color="c9c9c9" w:space="0" w:sz="4" w:val="single"/>
          <w:left w:color="c9c9c9" w:space="0" w:sz="4" w:val="single"/>
          <w:bottom w:color="c9c9c9" w:space="0" w:sz="4" w:val="single"/>
          <w:right w:color="c9c9c9" w:space="0" w:sz="4" w:val="single"/>
          <w:insideH w:color="c9c9c9" w:space="0" w:sz="4" w:val="single"/>
          <w:insideV w:color="c9c9c9" w:space="0" w:sz="4" w:val="single"/>
        </w:tblBorders>
        <w:tblLayout w:type="fixed"/>
        <w:tblLook w:val="04A0"/>
      </w:tblPr>
      <w:tblGrid>
        <w:gridCol w:w="2337"/>
        <w:gridCol w:w="2338"/>
        <w:gridCol w:w="2338"/>
        <w:gridCol w:w="2338"/>
        <w:tblGridChange w:id="0">
          <w:tblGrid>
            <w:gridCol w:w="2337"/>
            <w:gridCol w:w="2338"/>
            <w:gridCol w:w="2338"/>
            <w:gridCol w:w="23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color w:val="00000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color w:val="000000"/>
                <w:rtl w:val="0"/>
              </w:rPr>
              <w:t xml:space="preserve">Core data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Description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 range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Update frequency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Health insurance registry</w:t>
            </w:r>
          </w:p>
          <w:p w:rsidR="00000000" w:rsidDel="00000000" w:rsidP="00000000" w:rsidRDefault="00000000" w:rsidRPr="00000000" w14:paraId="00000011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[Name of data set]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Enrollment in the provincial health insurance plan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Hospital discharge abstracts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Administrative, clinical, and demographic information on hospital discharges</w:t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Physician services claims</w:t>
            </w:r>
          </w:p>
          <w:p w:rsidR="00000000" w:rsidDel="00000000" w:rsidP="00000000" w:rsidRDefault="00000000" w:rsidRPr="00000000" w14:paraId="0000001A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[Name of data set]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Outpatient physician service provided (multiple records possible for a single visit if more than one service claimed)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Prescription drug claims</w:t>
            </w:r>
          </w:p>
          <w:p w:rsidR="00000000" w:rsidDel="00000000" w:rsidP="00000000" w:rsidRDefault="00000000" w:rsidRPr="00000000" w14:paraId="0000001F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[Name of data set]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Drug dispensations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Emergency department records</w:t>
            </w:r>
          </w:p>
          <w:p w:rsidR="00000000" w:rsidDel="00000000" w:rsidP="00000000" w:rsidRDefault="00000000" w:rsidRPr="00000000" w14:paraId="00000024">
            <w:pPr>
              <w:rPr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Information on hospital-based and community-based ambulatory care (emergency departments, day surgery, outpatient and community-based clinics)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Vital statistics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Registry of births, marriages, deaths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Style w:val="Heading1"/>
        <w:rPr/>
      </w:pPr>
      <w:r w:rsidDel="00000000" w:rsidR="00000000" w:rsidRPr="00000000">
        <w:rPr>
          <w:rtl w:val="0"/>
        </w:rPr>
        <w:t xml:space="preserve">Section 2: Supplementary Data</w:t>
      </w:r>
    </w:p>
    <w:p w:rsidR="00000000" w:rsidDel="00000000" w:rsidP="00000000" w:rsidRDefault="00000000" w:rsidRPr="00000000" w14:paraId="00000031">
      <w:pPr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Customize the following table based on the data available at your site: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List the supplementary data sets that are available at your site.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Add notes about the nature of the data available in the description column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Record the date range of available data and the update frequency.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Locate the data dictionaries for the data sources that you will be using at your site. Note their location here for quick reference in the future.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1.0" w:type="dxa"/>
        <w:jc w:val="left"/>
        <w:tblInd w:w="0.0" w:type="dxa"/>
        <w:tblBorders>
          <w:top w:color="c9c9c9" w:space="0" w:sz="4" w:val="single"/>
          <w:left w:color="c9c9c9" w:space="0" w:sz="4" w:val="single"/>
          <w:bottom w:color="c9c9c9" w:space="0" w:sz="4" w:val="single"/>
          <w:right w:color="c9c9c9" w:space="0" w:sz="4" w:val="single"/>
          <w:insideH w:color="c9c9c9" w:space="0" w:sz="4" w:val="single"/>
          <w:insideV w:color="c9c9c9" w:space="0" w:sz="4" w:val="single"/>
        </w:tblBorders>
        <w:tblLayout w:type="fixed"/>
        <w:tblLook w:val="04A0"/>
      </w:tblPr>
      <w:tblGrid>
        <w:gridCol w:w="2337"/>
        <w:gridCol w:w="2338"/>
        <w:gridCol w:w="2338"/>
        <w:gridCol w:w="2338"/>
        <w:tblGridChange w:id="0">
          <w:tblGrid>
            <w:gridCol w:w="2337"/>
            <w:gridCol w:w="2338"/>
            <w:gridCol w:w="2338"/>
            <w:gridCol w:w="233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Supplementary data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Description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Dates range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Update frequency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Cancer registry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Pregnancy registry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Laboratory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Health surveys</w:t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COVID registry</w:t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Other…</w:t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1"/>
        <w:rPr/>
      </w:pPr>
      <w:r w:rsidDel="00000000" w:rsidR="00000000" w:rsidRPr="00000000">
        <w:rPr>
          <w:rtl w:val="0"/>
        </w:rPr>
        <w:t xml:space="preserve">Section 3: Coding Systems</w:t>
      </w:r>
    </w:p>
    <w:p w:rsidR="00000000" w:rsidDel="00000000" w:rsidP="00000000" w:rsidRDefault="00000000" w:rsidRPr="00000000" w14:paraId="00000058">
      <w:pPr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Customize the table below with information about coding practices in your site’s data: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Add all of the data sources available at your site that include drug, diagnosis, and procedure coding systems.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Note whether your site’s drug claims data include Anatomical Therapeutic Chemical (ATC) codes.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Indicate the version of diagnosis and procedure coding systems that are used (where applicable). Additionally, note the month and year of any transitions between versions (e.g., from ICD-9-CM/CCP to ICD-10-CA/CCI coding for hospital diagnoses and procedures).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Note any site-specific codes.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Record the dates different codes were in use in each data source.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Check what diagnosis and procedure code lengths are available for the hospitalization and physician services data at your site. Add this information below the date ranges.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51.0" w:type="dxa"/>
        <w:jc w:val="left"/>
        <w:tblInd w:w="0.0" w:type="dxa"/>
        <w:tblBorders>
          <w:top w:color="c9c9c9" w:space="0" w:sz="4" w:val="single"/>
          <w:left w:color="c9c9c9" w:space="0" w:sz="4" w:val="single"/>
          <w:bottom w:color="c9c9c9" w:space="0" w:sz="4" w:val="single"/>
          <w:right w:color="c9c9c9" w:space="0" w:sz="4" w:val="single"/>
          <w:insideH w:color="c9c9c9" w:space="0" w:sz="4" w:val="single"/>
          <w:insideV w:color="c9c9c9" w:space="0" w:sz="4" w:val="single"/>
        </w:tblBorders>
        <w:tblLayout w:type="fixed"/>
        <w:tblLook w:val="04A0"/>
      </w:tblPr>
      <w:tblGrid>
        <w:gridCol w:w="1153"/>
        <w:gridCol w:w="1360"/>
        <w:gridCol w:w="956"/>
        <w:gridCol w:w="996"/>
        <w:gridCol w:w="1194"/>
        <w:gridCol w:w="1123"/>
        <w:gridCol w:w="2569"/>
        <w:tblGridChange w:id="0">
          <w:tblGrid>
            <w:gridCol w:w="1153"/>
            <w:gridCol w:w="1360"/>
            <w:gridCol w:w="956"/>
            <w:gridCol w:w="996"/>
            <w:gridCol w:w="1194"/>
            <w:gridCol w:w="1123"/>
            <w:gridCol w:w="2569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bfbfbf" w:space="0" w:sz="4" w:val="single"/>
              <w:right w:color="bfbfbf" w:space="0" w:sz="4" w:val="single"/>
            </w:tcBorders>
            <w:shd w:fill="a6a6a6" w:val="clear"/>
          </w:tcPr>
          <w:p w:rsidR="00000000" w:rsidDel="00000000" w:rsidP="00000000" w:rsidRDefault="00000000" w:rsidRPr="00000000" w14:paraId="0000006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Data source</w:t>
            </w:r>
          </w:p>
        </w:tc>
        <w:tc>
          <w:tcPr>
            <w:tcBorders>
              <w:left w:color="bfbfbf" w:space="0" w:sz="4" w:val="single"/>
              <w:bottom w:color="000000" w:space="0" w:sz="0" w:val="nil"/>
              <w:right w:color="bfbfbf" w:space="0" w:sz="4" w:val="single"/>
            </w:tcBorders>
            <w:shd w:fill="a6a6a6" w:val="clear"/>
          </w:tcPr>
          <w:p w:rsidR="00000000" w:rsidDel="00000000" w:rsidP="00000000" w:rsidRDefault="00000000" w:rsidRPr="00000000" w14:paraId="00000061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Database</w:t>
            </w:r>
          </w:p>
        </w:tc>
        <w:tc>
          <w:tcPr>
            <w:gridSpan w:val="5"/>
            <w:tcBorders>
              <w:left w:color="bfbfbf" w:space="0" w:sz="4" w:val="single"/>
              <w:bottom w:color="000000" w:space="0" w:sz="0" w:val="nil"/>
            </w:tcBorders>
            <w:shd w:fill="a6a6a6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Coding system used (where applicable)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a5a5a5" w:space="0" w:sz="4" w:val="single"/>
            </w:tcBorders>
            <w:shd w:fill="a6a6a6" w:val="clear"/>
          </w:tcPr>
          <w:p w:rsidR="00000000" w:rsidDel="00000000" w:rsidP="00000000" w:rsidRDefault="00000000" w:rsidRPr="00000000" w14:paraId="0000006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shd w:fill="a6a6a6" w:val="clear"/>
          </w:tcPr>
          <w:p w:rsidR="00000000" w:rsidDel="00000000" w:rsidP="00000000" w:rsidRDefault="00000000" w:rsidRPr="00000000" w14:paraId="00000068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ATC</w:t>
            </w:r>
          </w:p>
        </w:tc>
        <w:tc>
          <w:tcPr>
            <w:tcBorders>
              <w:top w:color="bfbfbf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ICD-8</w:t>
            </w:r>
          </w:p>
        </w:tc>
        <w:tc>
          <w:tcPr>
            <w:tcBorders>
              <w:top w:color="bfbfbf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ICD-9-CM/CCP</w:t>
            </w:r>
          </w:p>
        </w:tc>
        <w:tc>
          <w:tcPr>
            <w:tcBorders>
              <w:top w:color="bfbfbf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ICD-10-CA/CCI</w:t>
            </w:r>
          </w:p>
        </w:tc>
        <w:tc>
          <w:tcPr>
            <w:tcBorders>
              <w:top w:color="bfbfbf" w:space="0" w:sz="4" w:val="single"/>
            </w:tcBorders>
            <w:shd w:fill="a6a6a6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Site-specific codes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e.g., BC MoH</w:t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PharmaNet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e.g., CIHI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DAD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Yes (until March 2002)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Yes (since April 2002)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e.g., CIHI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NACRS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Yes (all years)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83">
            <w:pPr>
              <w:rPr>
                <w:b w:val="0"/>
                <w:i w:val="1"/>
              </w:rPr>
            </w:pPr>
            <w:r w:rsidDel="00000000" w:rsidR="00000000" w:rsidRPr="00000000">
              <w:rPr>
                <w:b w:val="0"/>
                <w:i w:val="1"/>
                <w:rtl w:val="0"/>
              </w:rPr>
              <w:t xml:space="preserve">e.g., BC MoH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Medical Services Plan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Yes (all years)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MSP fee items</w:t>
            </w:r>
          </w:p>
        </w:tc>
      </w:tr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91">
            <w:pPr>
              <w:rPr>
                <w:b w:val="0"/>
                <w:sz w:val="18"/>
                <w:szCs w:val="18"/>
              </w:rPr>
            </w:pP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ATC: Anatomical Therapeutic Chemical</w:t>
            </w:r>
          </w:p>
          <w:p w:rsidR="00000000" w:rsidDel="00000000" w:rsidP="00000000" w:rsidRDefault="00000000" w:rsidRPr="00000000" w14:paraId="00000092">
            <w:pPr>
              <w:rPr>
                <w:b w:val="0"/>
                <w:sz w:val="18"/>
                <w:szCs w:val="18"/>
              </w:rPr>
            </w:pP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ICD: International Statistical Classification of Diseases and Related Health Problems; </w:t>
            </w:r>
          </w:p>
          <w:p w:rsidR="00000000" w:rsidDel="00000000" w:rsidP="00000000" w:rsidRDefault="00000000" w:rsidRPr="00000000" w14:paraId="00000093">
            <w:pPr>
              <w:rPr>
                <w:b w:val="0"/>
                <w:sz w:val="18"/>
                <w:szCs w:val="18"/>
              </w:rPr>
            </w:pP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CCP: Canadian Classification of Diagnostic, Therapeutic, and Surgical Procedures; </w:t>
            </w:r>
          </w:p>
          <w:p w:rsidR="00000000" w:rsidDel="00000000" w:rsidP="00000000" w:rsidRDefault="00000000" w:rsidRPr="00000000" w14:paraId="000000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CCI: Canadian Classification of Health Interventions;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[Add abbreviations as needed]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[Add footnotes as needed]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Calibri" w:cs="Calibri" w:eastAsia="Calibri" w:hAnsi="Calibri"/>
          <w:color w:val="bd2126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1"/>
        <w:rPr/>
      </w:pPr>
      <w:r w:rsidDel="00000000" w:rsidR="00000000" w:rsidRPr="00000000">
        <w:rPr>
          <w:rtl w:val="0"/>
        </w:rPr>
        <w:t xml:space="preserve">Section 4: Data Strengths &amp; Limitations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What kind of quality checks are conducted at your site (formal/informal), and how often are they performed?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Can you identify the validation status of commonly used variables (e.g. diagnosis, procedure) in the database and which variables require cleaning before use?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Are data on in-hospital dispensations available in your province?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Are data on drug claims not paid through the provincial drug plan available in your province?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Take note of any site-specific codes, limitations, and/or special policies that may affect the presentation and types of data available at your jurisdiction</w:t>
      </w:r>
    </w:p>
    <w:p w:rsidR="00000000" w:rsidDel="00000000" w:rsidP="00000000" w:rsidRDefault="00000000" w:rsidRPr="00000000" w14:paraId="000000AC">
      <w:pPr>
        <w:pStyle w:val="Heading1"/>
        <w:rPr/>
      </w:pPr>
      <w:r w:rsidDel="00000000" w:rsidR="00000000" w:rsidRPr="00000000">
        <w:rPr>
          <w:rtl w:val="0"/>
        </w:rPr>
        <w:t xml:space="preserve">Section 5: Privacy &amp; Security</w:t>
      </w:r>
    </w:p>
    <w:p w:rsidR="00000000" w:rsidDel="00000000" w:rsidP="00000000" w:rsidRDefault="00000000" w:rsidRPr="00000000" w14:paraId="000000AD">
      <w:pPr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What privacy/security measures are you required to complete before you may access the data at your site?</w:t>
      </w:r>
    </w:p>
    <w:p w:rsidR="00000000" w:rsidDel="00000000" w:rsidP="00000000" w:rsidRDefault="00000000" w:rsidRPr="00000000" w14:paraId="000000AE">
      <w:pPr>
        <w:rPr>
          <w:b w:val="1"/>
          <w:i w:val="1"/>
          <w:color w:val="000000"/>
        </w:rPr>
      </w:pP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Who do you contact if there is a security incident at your site? List the contacts and process below.</w:t>
      </w:r>
    </w:p>
    <w:p w:rsidR="00000000" w:rsidDel="00000000" w:rsidP="00000000" w:rsidRDefault="00000000" w:rsidRPr="00000000" w14:paraId="000000B0">
      <w:pPr>
        <w:rPr>
          <w:b w:val="1"/>
          <w:i w:val="1"/>
          <w:color w:val="000000"/>
        </w:rPr>
      </w:pP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are the small cell suppression rules at your site? What is the minimum number of observations required for cell contents to appear?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process for pre-publication review of research output at your site? </w:t>
      </w:r>
    </w:p>
    <w:p w:rsidR="00000000" w:rsidDel="00000000" w:rsidP="00000000" w:rsidRDefault="00000000" w:rsidRPr="00000000" w14:paraId="000000B4">
      <w:pPr>
        <w:rPr>
          <w:b w:val="1"/>
          <w:i w:val="1"/>
          <w:color w:val="000000"/>
        </w:rPr>
      </w:pPr>
      <w:r w:rsidDel="00000000" w:rsidR="00000000" w:rsidRPr="00000000">
        <w:rPr>
          <w:color w:val="808080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1"/>
        <w:rPr/>
      </w:pPr>
      <w:r w:rsidDel="00000000" w:rsidR="00000000" w:rsidRPr="00000000">
        <w:rPr>
          <w:rtl w:val="0"/>
        </w:rPr>
        <w:t xml:space="preserve">Helpful Resources</w:t>
      </w:r>
    </w:p>
    <w:p w:rsidR="00000000" w:rsidDel="00000000" w:rsidP="00000000" w:rsidRDefault="00000000" w:rsidRPr="00000000" w14:paraId="000000B6">
      <w:pPr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Use this section to customize a list of resources that will help you locate information quickly.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ATC: 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https://www.whocc.no/atc_ddd_index/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DIN Search: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https://health-products.canada.ca/dpd-bdpp/index-eng.jsp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 ATC/DDD index :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https://www.whocc.no/atc_ddd_index/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ICD-9: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http://www.icd9data.com/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&amp; ICD-10: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https://www.icd10data.com/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CCI: </w:t>
      </w:r>
      <w:hyperlink r:id="rId11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https://www.cihi.ca/en/cci-coding-structure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CCI: </w:t>
      </w:r>
      <w:hyperlink r:id="rId12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https://www.cihi.ca/sites/default/files/document/guide-for-users-of-cci-manual-en.pdf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CCP/ICD-9-CM: </w:t>
      </w:r>
      <w:hyperlink r:id="rId13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https://www.cihi.ca/en/submit-data-and-view-standards/icd-9ccp-and-icd-9-cm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Links to your site’s data provider(s) website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dictionaries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Validated case definitions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S Gothic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C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240" w:lineRule="auto"/>
    </w:pPr>
    <w:rPr>
      <w:rFonts w:ascii="Calibri" w:cs="Calibri" w:eastAsia="Calibri" w:hAnsi="Calibri"/>
      <w:color w:val="bd212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ededed" w:val="clear"/>
      </w:tcPr>
    </w:tblStylePr>
    <w:tblStylePr w:type="band1Vert">
      <w:tcPr>
        <w:shd w:fill="ededed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a5a5a5" w:space="0" w:sz="4" w:val="single"/>
          <w:left w:color="a5a5a5" w:space="0" w:sz="4" w:val="single"/>
          <w:bottom w:color="a5a5a5" w:space="0" w:sz="4" w:val="single"/>
          <w:right w:color="a5a5a5" w:space="0" w:sz="4" w:val="single"/>
          <w:insideH w:color="000000" w:space="0" w:sz="0" w:val="nil"/>
          <w:insideV w:color="000000" w:space="0" w:sz="0" w:val="nil"/>
        </w:tcBorders>
        <w:shd w:fill="a5a5a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a5a5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ededed" w:val="clear"/>
      </w:tcPr>
    </w:tblStylePr>
    <w:tblStylePr w:type="band1Vert">
      <w:tcPr>
        <w:shd w:fill="ededed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a5a5a5" w:space="0" w:sz="4" w:val="single"/>
          <w:left w:color="a5a5a5" w:space="0" w:sz="4" w:val="single"/>
          <w:bottom w:color="a5a5a5" w:space="0" w:sz="4" w:val="single"/>
          <w:right w:color="a5a5a5" w:space="0" w:sz="4" w:val="single"/>
          <w:insideH w:color="000000" w:space="0" w:sz="0" w:val="nil"/>
          <w:insideV w:color="000000" w:space="0" w:sz="0" w:val="nil"/>
        </w:tcBorders>
        <w:shd w:fill="a5a5a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a5a5" w:space="0" w:sz="4" w:val="single"/>
        </w:tcBorders>
      </w:tcPr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ededed" w:val="clear"/>
      </w:tcPr>
    </w:tblStylePr>
    <w:tblStylePr w:type="band1Vert">
      <w:tcPr>
        <w:shd w:fill="ededed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a5a5a5" w:space="0" w:sz="4" w:val="single"/>
          <w:left w:color="a5a5a5" w:space="0" w:sz="4" w:val="single"/>
          <w:bottom w:color="a5a5a5" w:space="0" w:sz="4" w:val="single"/>
          <w:right w:color="a5a5a5" w:space="0" w:sz="4" w:val="single"/>
          <w:insideH w:color="000000" w:space="0" w:sz="0" w:val="nil"/>
          <w:insideV w:color="000000" w:space="0" w:sz="0" w:val="nil"/>
        </w:tcBorders>
        <w:shd w:fill="a5a5a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a5a5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cihi.ca/en/cci-coding-structure" TargetMode="External"/><Relationship Id="rId10" Type="http://schemas.openxmlformats.org/officeDocument/2006/relationships/hyperlink" Target="https://www.icd10data.com/" TargetMode="External"/><Relationship Id="rId13" Type="http://schemas.openxmlformats.org/officeDocument/2006/relationships/hyperlink" Target="https://www.cihi.ca/en/submit-data-and-view-standards/icd-9ccp-and-icd-9-cm" TargetMode="External"/><Relationship Id="rId12" Type="http://schemas.openxmlformats.org/officeDocument/2006/relationships/hyperlink" Target="https://www.cihi.ca/sites/default/files/document/guide-for-users-of-cci-manual-en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icd9data.com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whocc.no/atc_ddd_index/" TargetMode="External"/><Relationship Id="rId7" Type="http://schemas.openxmlformats.org/officeDocument/2006/relationships/hyperlink" Target="https://health-products.canada.ca/dpd-bdpp/index-eng.jsp" TargetMode="External"/><Relationship Id="rId8" Type="http://schemas.openxmlformats.org/officeDocument/2006/relationships/hyperlink" Target="https://www.whocc.no/atc_ddd_inde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